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795B6" w14:textId="77777777" w:rsidR="00F25AB7" w:rsidRDefault="00142487" w:rsidP="00142487">
      <w:pPr>
        <w:jc w:val="center"/>
      </w:pPr>
      <w:r>
        <w:rPr>
          <w:noProof/>
        </w:rPr>
        <w:drawing>
          <wp:inline distT="0" distB="0" distL="0" distR="0" wp14:anchorId="58B016A6" wp14:editId="7661CE8C">
            <wp:extent cx="3416400" cy="105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DSLOGO.png"/>
                    <pic:cNvPicPr/>
                  </pic:nvPicPr>
                  <pic:blipFill>
                    <a:blip r:embed="rId8">
                      <a:extLst>
                        <a:ext uri="{28A0092B-C50C-407E-A947-70E740481C1C}">
                          <a14:useLocalDpi xmlns:a14="http://schemas.microsoft.com/office/drawing/2010/main" val="0"/>
                        </a:ext>
                      </a:extLst>
                    </a:blip>
                    <a:stretch>
                      <a:fillRect/>
                    </a:stretch>
                  </pic:blipFill>
                  <pic:spPr>
                    <a:xfrm>
                      <a:off x="0" y="0"/>
                      <a:ext cx="3416400" cy="1054800"/>
                    </a:xfrm>
                    <a:prstGeom prst="rect">
                      <a:avLst/>
                    </a:prstGeom>
                  </pic:spPr>
                </pic:pic>
              </a:graphicData>
            </a:graphic>
          </wp:inline>
        </w:drawing>
      </w:r>
    </w:p>
    <w:p w14:paraId="12A728D5" w14:textId="77777777" w:rsidR="00142487" w:rsidRDefault="00142487" w:rsidP="00142487">
      <w:pPr>
        <w:jc w:val="center"/>
      </w:pPr>
    </w:p>
    <w:p w14:paraId="31D63252" w14:textId="77777777" w:rsidR="00142487" w:rsidRDefault="00142487" w:rsidP="00142487"/>
    <w:p w14:paraId="01553D73" w14:textId="2CBD10C2" w:rsidR="00142487" w:rsidRPr="00C309EE" w:rsidRDefault="00142487" w:rsidP="00142487">
      <w:pPr>
        <w:rPr>
          <w:b/>
          <w:bCs/>
          <w:lang w:val="en-US"/>
        </w:rPr>
      </w:pPr>
      <w:r w:rsidRPr="00142487">
        <w:rPr>
          <w:b/>
        </w:rPr>
        <w:t>C</w:t>
      </w:r>
      <w:r>
        <w:rPr>
          <w:b/>
        </w:rPr>
        <w:t>OURSE:</w:t>
      </w:r>
      <w:r w:rsidR="00C309EE">
        <w:rPr>
          <w:b/>
        </w:rPr>
        <w:t xml:space="preserve"> </w:t>
      </w:r>
      <w:r w:rsidR="00C309EE" w:rsidRPr="00C309EE">
        <w:rPr>
          <w:b/>
          <w:bCs/>
          <w:lang w:val="en-US"/>
        </w:rPr>
        <w:t>IDEV*3000: POVERTY AND INEQUALITY</w:t>
      </w:r>
    </w:p>
    <w:p w14:paraId="3E230718" w14:textId="77777777" w:rsidR="00142487" w:rsidRDefault="00142487" w:rsidP="00142487"/>
    <w:p w14:paraId="60D404E6" w14:textId="66B8EB56" w:rsidR="00142487" w:rsidRPr="00C309EE" w:rsidRDefault="00142487" w:rsidP="00142487">
      <w:pPr>
        <w:rPr>
          <w:b/>
          <w:bCs/>
          <w:lang w:val="en-US"/>
        </w:rPr>
      </w:pPr>
      <w:r>
        <w:t>Instructor:</w:t>
      </w:r>
      <w:r w:rsidR="00C309EE">
        <w:t xml:space="preserve"> </w:t>
      </w:r>
      <w:r w:rsidR="00C309EE" w:rsidRPr="00C309EE">
        <w:rPr>
          <w:b/>
          <w:bCs/>
          <w:lang w:val="en-US"/>
        </w:rPr>
        <w:t>Ryan Briggs</w:t>
      </w:r>
    </w:p>
    <w:p w14:paraId="40CCE769" w14:textId="772B8F68" w:rsidR="00142487" w:rsidRDefault="00142487" w:rsidP="00142487">
      <w:r>
        <w:t>Office location:</w:t>
      </w:r>
      <w:r w:rsidR="00C309EE">
        <w:t xml:space="preserve"> </w:t>
      </w:r>
      <w:r w:rsidR="00BB62B5">
        <w:rPr>
          <w:lang w:val="en-US"/>
        </w:rPr>
        <w:t>TBA</w:t>
      </w:r>
    </w:p>
    <w:p w14:paraId="0FD68AA7" w14:textId="614A92B2" w:rsidR="00142487" w:rsidRDefault="00142487" w:rsidP="00142487">
      <w:r>
        <w:t>Office Hours:</w:t>
      </w:r>
      <w:r w:rsidR="00C309EE">
        <w:t xml:space="preserve"> </w:t>
      </w:r>
      <w:r w:rsidR="00BB62B5">
        <w:rPr>
          <w:lang w:val="en-US"/>
        </w:rPr>
        <w:t>TBA</w:t>
      </w:r>
    </w:p>
    <w:p w14:paraId="3491E489" w14:textId="0ED76C01" w:rsidR="00142487" w:rsidRDefault="00142487" w:rsidP="00142487">
      <w:r>
        <w:t>Email:</w:t>
      </w:r>
      <w:r w:rsidR="00C309EE">
        <w:t xml:space="preserve"> </w:t>
      </w:r>
      <w:r w:rsidR="00C309EE" w:rsidRPr="00C309EE">
        <w:rPr>
          <w:lang w:val="en-US"/>
        </w:rPr>
        <w:t>rbriggs@uoguelph.ca</w:t>
      </w:r>
    </w:p>
    <w:p w14:paraId="5BF93AA1" w14:textId="77777777" w:rsidR="00142487" w:rsidRDefault="00142487" w:rsidP="00142487"/>
    <w:p w14:paraId="034B0AAF" w14:textId="77777777" w:rsidR="00142487" w:rsidRDefault="00142487" w:rsidP="00142487">
      <w:pPr>
        <w:rPr>
          <w:b/>
        </w:rPr>
      </w:pPr>
      <w:r w:rsidRPr="00142487">
        <w:rPr>
          <w:b/>
        </w:rPr>
        <w:t>C</w:t>
      </w:r>
      <w:r>
        <w:rPr>
          <w:b/>
        </w:rPr>
        <w:t>OURSE DESCRIPTION</w:t>
      </w:r>
    </w:p>
    <w:p w14:paraId="0251E475" w14:textId="77777777" w:rsidR="00C309EE" w:rsidRPr="00C309EE" w:rsidRDefault="00C309EE" w:rsidP="00C309EE">
      <w:pPr>
        <w:rPr>
          <w:lang w:val="en-US"/>
        </w:rPr>
      </w:pPr>
      <w:r w:rsidRPr="00C309EE">
        <w:rPr>
          <w:lang w:val="en-US"/>
        </w:rPr>
        <w:t>This course explores the nature and determinants of poverty and inequality at the local and global levels and the interrelationship between these. It examines the patterns and dynamics of poverty and inequality, for example over time and geographically. In so doing, it explores the nature and practical application of alternative approaches to their assessment and measurement.  Students will reflect on and critically assess diverse approaches to reducing poverty and inequality locally and globally.</w:t>
      </w:r>
    </w:p>
    <w:p w14:paraId="70E58708" w14:textId="77777777" w:rsidR="00142487" w:rsidRDefault="00142487" w:rsidP="00142487"/>
    <w:p w14:paraId="1ACA65B8" w14:textId="77777777" w:rsidR="00C309EE" w:rsidRDefault="00C309EE" w:rsidP="00142487"/>
    <w:p w14:paraId="73F48E31" w14:textId="77777777" w:rsidR="00C309EE" w:rsidRDefault="00C309EE" w:rsidP="00142487"/>
    <w:p w14:paraId="08AF2175" w14:textId="77777777" w:rsidR="00142487" w:rsidRDefault="00142487" w:rsidP="00142487">
      <w:pPr>
        <w:rPr>
          <w:b/>
        </w:rPr>
      </w:pPr>
      <w:r w:rsidRPr="00142487">
        <w:rPr>
          <w:b/>
        </w:rPr>
        <w:t>LEARNING OBJECTIVES</w:t>
      </w:r>
    </w:p>
    <w:p w14:paraId="72C925D9" w14:textId="77777777" w:rsidR="002D6D90" w:rsidRPr="002D6D90" w:rsidRDefault="002D6D90" w:rsidP="002D6D90">
      <w:pPr>
        <w:rPr>
          <w:bCs/>
          <w:lang w:val="en-US"/>
        </w:rPr>
      </w:pPr>
      <w:r w:rsidRPr="002D6D90">
        <w:rPr>
          <w:bCs/>
          <w:lang w:val="en-US"/>
        </w:rPr>
        <w:t>By the end of this course, successful students will be able to:</w:t>
      </w:r>
    </w:p>
    <w:p w14:paraId="29BDFC8E" w14:textId="77777777" w:rsidR="002D6D90" w:rsidRPr="002D6D90" w:rsidRDefault="002D6D90" w:rsidP="002D6D90">
      <w:pPr>
        <w:numPr>
          <w:ilvl w:val="0"/>
          <w:numId w:val="1"/>
        </w:numPr>
        <w:rPr>
          <w:bCs/>
          <w:lang w:val="en-US"/>
        </w:rPr>
      </w:pPr>
      <w:r w:rsidRPr="002D6D90">
        <w:rPr>
          <w:bCs/>
          <w:lang w:val="en-US"/>
        </w:rPr>
        <w:t>Identify and analyze the nature and determinants of poverty and inequality at the local and global levels and links to alternative theoretical perspectives on development and to the wider development landscape.</w:t>
      </w:r>
    </w:p>
    <w:p w14:paraId="788E9DB0" w14:textId="77777777" w:rsidR="002D6D90" w:rsidRPr="002D6D90" w:rsidRDefault="002D6D90" w:rsidP="002D6D90">
      <w:pPr>
        <w:numPr>
          <w:ilvl w:val="0"/>
          <w:numId w:val="1"/>
        </w:numPr>
        <w:rPr>
          <w:bCs/>
          <w:lang w:val="en-US"/>
        </w:rPr>
      </w:pPr>
      <w:r w:rsidRPr="002D6D90">
        <w:rPr>
          <w:bCs/>
          <w:lang w:val="en-US"/>
        </w:rPr>
        <w:t>Compare and assess alternative approaches to reducing poverty and inequality at the local and global levels.</w:t>
      </w:r>
    </w:p>
    <w:p w14:paraId="12445B6E" w14:textId="77777777" w:rsidR="002D6D90" w:rsidRPr="002D6D90" w:rsidRDefault="002D6D90" w:rsidP="002D6D90">
      <w:pPr>
        <w:numPr>
          <w:ilvl w:val="0"/>
          <w:numId w:val="1"/>
        </w:numPr>
        <w:rPr>
          <w:bCs/>
          <w:lang w:val="en-US"/>
        </w:rPr>
      </w:pPr>
      <w:r w:rsidRPr="002D6D90">
        <w:rPr>
          <w:bCs/>
          <w:lang w:val="en-US"/>
        </w:rPr>
        <w:t>Design, implement and assess the output of specific qualitative and quantitative research methods for the analysis of poverty and inequality and the impact of related development policies and practices.</w:t>
      </w:r>
    </w:p>
    <w:p w14:paraId="41A34B43" w14:textId="6374536A" w:rsidR="00142487" w:rsidRPr="002D6D90" w:rsidRDefault="002D6D90" w:rsidP="002D6D90">
      <w:pPr>
        <w:rPr>
          <w:bCs/>
        </w:rPr>
      </w:pPr>
      <w:r w:rsidRPr="002D6D90">
        <w:rPr>
          <w:bCs/>
          <w:lang w:val="en-US"/>
        </w:rPr>
        <w:t>Summarize and communicate, in written and oral form, the analysis of poverty and inequality and the impact of related development policies and practices.</w:t>
      </w:r>
    </w:p>
    <w:p w14:paraId="656F8645" w14:textId="77777777" w:rsidR="00142487" w:rsidRDefault="00142487" w:rsidP="00142487">
      <w:pPr>
        <w:rPr>
          <w:b/>
        </w:rPr>
      </w:pPr>
    </w:p>
    <w:p w14:paraId="4F5A65B0" w14:textId="20A9AF43" w:rsidR="00C309EE" w:rsidRPr="00C309EE" w:rsidRDefault="00C309EE" w:rsidP="00C309EE">
      <w:pPr>
        <w:rPr>
          <w:bCs/>
        </w:rPr>
      </w:pPr>
    </w:p>
    <w:sectPr w:rsidR="00C309EE" w:rsidRPr="00C309EE" w:rsidSect="00AE36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4552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B7"/>
    <w:rsid w:val="0003654F"/>
    <w:rsid w:val="000436F3"/>
    <w:rsid w:val="000B23ED"/>
    <w:rsid w:val="000F73C3"/>
    <w:rsid w:val="00142487"/>
    <w:rsid w:val="002A3F49"/>
    <w:rsid w:val="002D6D90"/>
    <w:rsid w:val="004C449E"/>
    <w:rsid w:val="006E6C9B"/>
    <w:rsid w:val="008D562F"/>
    <w:rsid w:val="00AE3656"/>
    <w:rsid w:val="00BA6C3D"/>
    <w:rsid w:val="00BB62B5"/>
    <w:rsid w:val="00C309EE"/>
    <w:rsid w:val="00D52BC2"/>
    <w:rsid w:val="00F25AB7"/>
    <w:rsid w:val="00FE1B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6563"/>
  <w15:chartTrackingRefBased/>
  <w15:docId w15:val="{4D9FE5BC-D2AF-994C-BBFB-F055E92F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02618">
      <w:bodyDiv w:val="1"/>
      <w:marLeft w:val="0"/>
      <w:marRight w:val="0"/>
      <w:marTop w:val="0"/>
      <w:marBottom w:val="0"/>
      <w:divBdr>
        <w:top w:val="none" w:sz="0" w:space="0" w:color="auto"/>
        <w:left w:val="none" w:sz="0" w:space="0" w:color="auto"/>
        <w:bottom w:val="none" w:sz="0" w:space="0" w:color="auto"/>
        <w:right w:val="none" w:sz="0" w:space="0" w:color="auto"/>
      </w:divBdr>
    </w:div>
    <w:div w:id="14718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2BB027B238244A1E8C4A6A825B791" ma:contentTypeVersion="16" ma:contentTypeDescription="Create a new document." ma:contentTypeScope="" ma:versionID="0bccb051974d83f0770c27473d0c665b">
  <xsd:schema xmlns:xsd="http://www.w3.org/2001/XMLSchema" xmlns:xs="http://www.w3.org/2001/XMLSchema" xmlns:p="http://schemas.microsoft.com/office/2006/metadata/properties" xmlns:ns2="b8f9ad85-4681-47be-b4a0-d42e6736a75a" xmlns:ns3="9daff8d5-1525-48df-a738-95efdaf5a7b1" targetNamespace="http://schemas.microsoft.com/office/2006/metadata/properties" ma:root="true" ma:fieldsID="6a47f8795ad51f57f218c7fd229e1614" ns2:_="" ns3:_="">
    <xsd:import namespace="b8f9ad85-4681-47be-b4a0-d42e6736a75a"/>
    <xsd:import namespace="9daff8d5-1525-48df-a738-95efdaf5a7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ad85-4681-47be-b4a0-d42e6736a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ff8d5-1525-48df-a738-95efdaf5a7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8c97d3e-ea30-4717-ba54-429ee0f61d14}" ma:internalName="TaxCatchAll" ma:showField="CatchAllData" ma:web="9daff8d5-1525-48df-a738-95efdaf5a7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f9ad85-4681-47be-b4a0-d42e6736a75a">
      <Terms xmlns="http://schemas.microsoft.com/office/infopath/2007/PartnerControls"/>
    </lcf76f155ced4ddcb4097134ff3c332f>
    <TaxCatchAll xmlns="9daff8d5-1525-48df-a738-95efdaf5a7b1" xsi:nil="true"/>
  </documentManagement>
</p:properties>
</file>

<file path=customXml/itemProps1.xml><?xml version="1.0" encoding="utf-8"?>
<ds:datastoreItem xmlns:ds="http://schemas.openxmlformats.org/officeDocument/2006/customXml" ds:itemID="{3075EEDF-E03B-405A-B383-03855AC98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ad85-4681-47be-b4a0-d42e6736a75a"/>
    <ds:schemaRef ds:uri="9daff8d5-1525-48df-a738-95efdaf5a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24610-CAFD-46B4-ADE5-D1802E5D20A0}">
  <ds:schemaRefs>
    <ds:schemaRef ds:uri="http://schemas.microsoft.com/sharepoint/v3/contenttype/forms"/>
  </ds:schemaRefs>
</ds:datastoreItem>
</file>

<file path=customXml/itemProps3.xml><?xml version="1.0" encoding="utf-8"?>
<ds:datastoreItem xmlns:ds="http://schemas.openxmlformats.org/officeDocument/2006/customXml" ds:itemID="{A6901963-92FD-43A8-B084-EF1D2D51BD64}">
  <ds:schemaRefs>
    <ds:schemaRef ds:uri="http://schemas.microsoft.com/office/2006/metadata/properties"/>
    <ds:schemaRef ds:uri="http://schemas.microsoft.com/office/infopath/2007/PartnerControls"/>
    <ds:schemaRef ds:uri="b8f9ad85-4681-47be-b4a0-d42e6736a75a"/>
    <ds:schemaRef ds:uri="9daff8d5-1525-48df-a738-95efdaf5a7b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Blenkinsop</dc:creator>
  <cp:keywords/>
  <dc:description/>
  <cp:lastModifiedBy>Gurpreet Kaur</cp:lastModifiedBy>
  <cp:revision>13</cp:revision>
  <dcterms:created xsi:type="dcterms:W3CDTF">2020-07-13T20:04:00Z</dcterms:created>
  <dcterms:modified xsi:type="dcterms:W3CDTF">2024-09-05T19:39:00Z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0x010100D3F2BB027B238244A1E8C4A6A825B791</vt:lpwstr>
  </property>
</Properties>
</file>